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sz w:val="36"/>
          <w:szCs w:val="36"/>
          <w:rtl w:val="0"/>
        </w:rPr>
        <w:t xml:space="preserve">Senate Resolution No. 2025/2026-052</w:t>
      </w:r>
      <w:r w:rsidDel="00000000" w:rsidR="00000000" w:rsidRPr="00000000">
        <w:rPr>
          <w:rtl w:val="0"/>
        </w:rPr>
      </w:r>
    </w:p>
    <w:p w:rsidR="00000000" w:rsidDel="00000000" w:rsidP="00000000" w:rsidRDefault="00000000" w:rsidRPr="00000000" w14:paraId="00000003">
      <w:pPr>
        <w:jc w:val="center"/>
        <w:rPr>
          <w:rFonts w:ascii="Cambria" w:cs="Cambria" w:eastAsia="Cambria" w:hAnsi="Cambria"/>
          <w:b w:val="1"/>
          <w:bCs w:val="1"/>
          <w:i w:val="1"/>
          <w:iCs w:val="1"/>
          <w:sz w:val="34"/>
          <w:szCs w:val="34"/>
        </w:rPr>
      </w:pPr>
      <w:r w:rsidDel="00000000" w:rsidR="00000000" w:rsidRPr="00000000">
        <w:rPr>
          <w:rFonts w:ascii="Cambria" w:cs="Cambria" w:eastAsia="Cambria" w:hAnsi="Cambria"/>
          <w:b w:val="1"/>
          <w:bCs w:val="1"/>
          <w:i w:val="1"/>
          <w:iCs w:val="1"/>
          <w:sz w:val="28"/>
          <w:szCs w:val="28"/>
          <w:rtl w:val="0"/>
        </w:rPr>
        <w:t xml:space="preserve">In Defense of AB540, Affirming its Legality, and Standing in Solidarity with Undocumented and AB540 Students at UC Berkeley and Across California</w:t>
      </w:r>
      <w:r w:rsidDel="00000000" w:rsidR="00000000" w:rsidRPr="00000000">
        <w:rPr>
          <w:rtl w:val="0"/>
        </w:rPr>
      </w:r>
    </w:p>
    <w:p w:rsidR="00000000" w:rsidDel="00000000" w:rsidP="00000000" w:rsidRDefault="00000000" w:rsidRPr="00000000" w14:paraId="00000004">
      <w:pPr>
        <w:widowControl w:val="0"/>
        <w:spacing w:line="240" w:lineRule="auto"/>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 </w:t>
      </w:r>
    </w:p>
    <w:p w:rsidR="00000000" w:rsidDel="00000000" w:rsidP="00000000" w:rsidRDefault="00000000" w:rsidRPr="00000000" w14:paraId="00000006">
      <w:pPr>
        <w:widowControl w:val="0"/>
        <w:spacing w:after="200"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Sara Terán (ASUC Senator)</w:t>
      </w:r>
    </w:p>
    <w:p w:rsidR="00000000" w:rsidDel="00000000" w:rsidP="00000000" w:rsidRDefault="00000000" w:rsidRPr="00000000" w14:paraId="00000007">
      <w:pPr>
        <w:widowControl w:val="0"/>
        <w:spacing w:line="240" w:lineRule="auto"/>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Cosponsors</w:t>
      </w: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08">
      <w:pPr>
        <w:widowControl w:val="0"/>
        <w:spacing w:after="200" w:line="240" w:lineRule="auto"/>
        <w:jc w:val="center"/>
        <w:rPr>
          <w:rFonts w:ascii="Georgia" w:cs="Georgia" w:eastAsia="Georgia" w:hAnsi="Georgia"/>
          <w:b w:val="1"/>
          <w:bCs w:val="1"/>
          <w:sz w:val="24"/>
          <w:szCs w:val="24"/>
          <w:u w:val="single"/>
        </w:rPr>
      </w:pPr>
      <w:r w:rsidDel="00000000" w:rsidR="00000000" w:rsidRPr="00000000">
        <w:rPr>
          <w:rFonts w:ascii="Cambria" w:cs="Cambria" w:eastAsia="Cambria" w:hAnsi="Cambria"/>
          <w:sz w:val="24"/>
          <w:szCs w:val="24"/>
          <w:rtl w:val="0"/>
        </w:rPr>
        <w:t xml:space="preserve">IDEAS at UC Berkeley, </w:t>
      </w:r>
      <w:r w:rsidDel="00000000" w:rsidR="00000000" w:rsidRPr="00000000">
        <w:rPr>
          <w:rFonts w:ascii="Cambria" w:cs="Cambria" w:eastAsia="Cambria" w:hAnsi="Cambria"/>
          <w:sz w:val="24"/>
          <w:szCs w:val="24"/>
          <w:u w:val="single"/>
          <w:rtl w:val="0"/>
        </w:rPr>
        <w:t xml:space="preserve">Undocumented Students Affairs Committee</w:t>
      </w:r>
      <w:r w:rsidDel="00000000" w:rsidR="00000000" w:rsidRPr="00000000">
        <w:rPr>
          <w:rFonts w:ascii="Cambria" w:cs="Cambria" w:eastAsia="Cambria" w:hAnsi="Cambria"/>
          <w:sz w:val="24"/>
          <w:szCs w:val="24"/>
          <w:rtl w:val="0"/>
        </w:rPr>
        <w:t xml:space="preserve">, Joshua De Miguel (ASUC Transfer Rep), Nicole Nunez-Rivera (ASUC Senator), Kianna Rodarte (ASUC Senator), Maya Williams (ASUC Eco-Office Director), USAC (Undocumented Students Affairs Committee), Rayne Xue (ASUC Senator), Niyati Ram (ASUC South Asian Ad-Hoc Committee Chair), Sydney Scott (ASUC Senator), Selina Mendez (ASUC Senator), Jada Yang (ASUC Senator), </w:t>
      </w:r>
      <w:r w:rsidDel="00000000" w:rsidR="00000000" w:rsidRPr="00000000">
        <w:rPr>
          <w:rFonts w:ascii="Georgia" w:cs="Georgia" w:eastAsia="Georgia" w:hAnsi="Georgia"/>
          <w:color w:val="222222"/>
          <w:sz w:val="24"/>
          <w:szCs w:val="24"/>
          <w:highlight w:val="white"/>
          <w:rtl w:val="0"/>
        </w:rPr>
        <w:t xml:space="preserve">Allison Champ (Chair of the ASUC Cultural Diversity Affairs Commission), Calvin Yang (</w:t>
      </w:r>
      <w:r w:rsidDel="00000000" w:rsidR="00000000" w:rsidRPr="00000000">
        <w:rPr>
          <w:rFonts w:ascii="Georgia" w:cs="Georgia" w:eastAsia="Georgia" w:hAnsi="Georgia"/>
          <w:strike w:val="1"/>
          <w:color w:val="222222"/>
          <w:sz w:val="24"/>
          <w:szCs w:val="24"/>
          <w:highlight w:val="white"/>
          <w:rtl w:val="0"/>
        </w:rPr>
        <w:t xml:space="preserve">EAVP </w:t>
      </w:r>
      <w:r w:rsidDel="00000000" w:rsidR="00000000" w:rsidRPr="00000000">
        <w:rPr>
          <w:rFonts w:ascii="Georgia" w:cs="Georgia" w:eastAsia="Georgia" w:hAnsi="Georgia"/>
          <w:color w:val="222222"/>
          <w:sz w:val="24"/>
          <w:szCs w:val="24"/>
          <w:highlight w:val="white"/>
          <w:u w:val="single"/>
          <w:rtl w:val="0"/>
        </w:rPr>
        <w:t xml:space="preserve">ASUC External Affairs Vice President</w:t>
      </w:r>
      <w:r w:rsidDel="00000000" w:rsidR="00000000" w:rsidRPr="00000000">
        <w:rPr>
          <w:rFonts w:ascii="Georgia" w:cs="Georgia" w:eastAsia="Georgia" w:hAnsi="Georgia"/>
          <w:color w:val="222222"/>
          <w:sz w:val="24"/>
          <w:szCs w:val="24"/>
          <w:highlight w:val="white"/>
          <w:rtl w:val="0"/>
        </w:rPr>
        <w:t xml:space="preserve">), Audrey Monique Colocho (</w:t>
      </w:r>
      <w:r w:rsidDel="00000000" w:rsidR="00000000" w:rsidRPr="00000000">
        <w:rPr>
          <w:rFonts w:ascii="Georgia" w:cs="Georgia" w:eastAsia="Georgia" w:hAnsi="Georgia"/>
          <w:strike w:val="1"/>
          <w:color w:val="222222"/>
          <w:sz w:val="24"/>
          <w:szCs w:val="24"/>
          <w:highlight w:val="white"/>
          <w:rtl w:val="0"/>
        </w:rPr>
        <w:t xml:space="preserve">ASUC </w:t>
      </w:r>
      <w:r w:rsidDel="00000000" w:rsidR="00000000" w:rsidRPr="00000000">
        <w:rPr>
          <w:rFonts w:ascii="Georgia" w:cs="Georgia" w:eastAsia="Georgia" w:hAnsi="Georgia"/>
          <w:color w:val="222222"/>
          <w:sz w:val="24"/>
          <w:szCs w:val="24"/>
          <w:highlight w:val="white"/>
          <w:u w:val="single"/>
          <w:rtl w:val="0"/>
        </w:rPr>
        <w:t xml:space="preserve">Office of ASUC Senator Mendez </w:t>
      </w:r>
      <w:r w:rsidDel="00000000" w:rsidR="00000000" w:rsidRPr="00000000">
        <w:rPr>
          <w:rFonts w:ascii="Georgia" w:cs="Georgia" w:eastAsia="Georgia" w:hAnsi="Georgia"/>
          <w:color w:val="222222"/>
          <w:sz w:val="24"/>
          <w:szCs w:val="24"/>
          <w:highlight w:val="white"/>
          <w:rtl w:val="0"/>
        </w:rPr>
        <w:t xml:space="preserve">Legal Affairs Director), Sydnee Thy (ASUC Senator), </w:t>
      </w:r>
      <w:r w:rsidDel="00000000" w:rsidR="00000000" w:rsidRPr="00000000">
        <w:rPr>
          <w:rFonts w:ascii="Georgia" w:cs="Georgia" w:eastAsia="Georgia" w:hAnsi="Georgia"/>
          <w:color w:val="222222"/>
          <w:sz w:val="24"/>
          <w:szCs w:val="24"/>
          <w:highlight w:val="white"/>
          <w:u w:val="single"/>
          <w:rtl w:val="0"/>
        </w:rPr>
        <w:t xml:space="preserve">Abdullah Memon (ASUC Senator), Abigail Cho (ASUC Senator), Ayden Reading (ASUC Senator), Duke Dela Rosa (ASUC Federal Government Relations Director, UCSA Legislative Director), Maya Mercado (AESAP Director)</w:t>
      </w:r>
      <w:r w:rsidDel="00000000" w:rsidR="00000000" w:rsidRPr="00000000">
        <w:rPr>
          <w:rtl w:val="0"/>
        </w:rPr>
      </w:r>
    </w:p>
    <w:p w:rsidR="00000000" w:rsidDel="00000000" w:rsidP="00000000" w:rsidRDefault="00000000" w:rsidRPr="00000000" w14:paraId="00000009">
      <w:pPr>
        <w:spacing w:after="240" w:before="240" w:lineRule="auto"/>
        <w:rPr>
          <w:rFonts w:ascii="Cambria" w:cs="Cambria" w:eastAsia="Cambria" w:hAnsi="Cambria"/>
          <w:color w:val="1155cc"/>
          <w:sz w:val="24"/>
          <w:szCs w:val="24"/>
          <w:u w:val="single"/>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California’s Assembly Bill 540 (AB 540), enacted in 2001, created a nonresident tuition exemption that allows students who attended and graduated from California high schools or equivalent of a GA or an associate degree, to pay in‑state tuition at public colleges and universities, regardless of immigration status, provided they meet specific length‑of‑attendance, residency, and graduation requirements;</w:t>
      </w:r>
      <w:r w:rsidDel="00000000" w:rsidR="00000000" w:rsidRPr="00000000">
        <w:rPr>
          <w:rFonts w:ascii="Cambria" w:cs="Cambria" w:eastAsia="Cambria" w:hAnsi="Cambria"/>
          <w:sz w:val="24"/>
          <w:szCs w:val="24"/>
          <w:vertAlign w:val="superscript"/>
        </w:rPr>
        <w:footnoteReference w:customMarkFollows="0" w:id="0"/>
      </w:r>
      <w:r w:rsidDel="00000000" w:rsidR="00000000" w:rsidRPr="00000000">
        <w:rPr>
          <w:rFonts w:ascii="Cambria" w:cs="Cambria" w:eastAsia="Cambria" w:hAnsi="Cambria"/>
          <w:sz w:val="24"/>
          <w:szCs w:val="24"/>
          <w:rtl w:val="0"/>
        </w:rPr>
        <w:t xml:space="preserve"> and</w:t>
      </w:r>
      <w:r w:rsidDel="00000000" w:rsidR="00000000" w:rsidRPr="00000000">
        <w:rPr>
          <w:rtl w:val="0"/>
        </w:rPr>
      </w:r>
    </w:p>
    <w:p w:rsidR="00000000" w:rsidDel="00000000" w:rsidP="00000000" w:rsidRDefault="00000000" w:rsidRPr="00000000" w14:paraId="0000000A">
      <w:pPr>
        <w:spacing w:after="240" w:before="240" w:lineRule="auto"/>
        <w:rPr>
          <w:rFonts w:ascii="Cambria" w:cs="Cambria" w:eastAsia="Cambria" w:hAnsi="Cambria"/>
          <w:color w:val="1155cc"/>
          <w:sz w:val="24"/>
          <w:szCs w:val="24"/>
          <w:u w:val="single"/>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AB 540 was carefully written to comply with federal law, in particular 8 U.S.C. § 1623, by basing eligibility on California high school attendance rather than legal residency, and by making the in‑state tuition exemption available to both U.S. citizens and undocumented students who meet the same criteria; and</w:t>
      </w:r>
      <w:r w:rsidDel="00000000" w:rsidR="00000000" w:rsidRPr="00000000">
        <w:rPr>
          <w:rtl w:val="0"/>
        </w:rPr>
      </w:r>
    </w:p>
    <w:p w:rsidR="00000000" w:rsidDel="00000000" w:rsidP="00000000" w:rsidRDefault="00000000" w:rsidRPr="00000000" w14:paraId="0000000B">
      <w:pPr>
        <w:spacing w:after="240" w:before="240" w:lineRule="auto"/>
        <w:rPr>
          <w:rFonts w:ascii="Cambria" w:cs="Cambria" w:eastAsia="Cambria" w:hAnsi="Cambria"/>
          <w:color w:val="1155cc"/>
          <w:sz w:val="24"/>
          <w:szCs w:val="24"/>
          <w:u w:val="single"/>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in </w:t>
      </w:r>
      <w:r w:rsidDel="00000000" w:rsidR="00000000" w:rsidRPr="00000000">
        <w:rPr>
          <w:rFonts w:ascii="Cambria" w:cs="Cambria" w:eastAsia="Cambria" w:hAnsi="Cambria"/>
          <w:i w:val="1"/>
          <w:iCs w:val="1"/>
          <w:sz w:val="24"/>
          <w:szCs w:val="24"/>
          <w:rtl w:val="0"/>
        </w:rPr>
        <w:t xml:space="preserve">Martinez v. Regents of the University of California</w:t>
      </w:r>
      <w:r w:rsidDel="00000000" w:rsidR="00000000" w:rsidRPr="00000000">
        <w:rPr>
          <w:rFonts w:ascii="Cambria" w:cs="Cambria" w:eastAsia="Cambria" w:hAnsi="Cambria"/>
          <w:i w:val="1"/>
          <w:iCs w:val="1"/>
          <w:sz w:val="24"/>
          <w:szCs w:val="24"/>
          <w:rtl w:val="0"/>
        </w:rPr>
        <w:t xml:space="preserve"> </w:t>
      </w:r>
      <w:r w:rsidDel="00000000" w:rsidR="00000000" w:rsidRPr="00000000">
        <w:rPr>
          <w:rFonts w:ascii="Cambria" w:cs="Cambria" w:eastAsia="Cambria" w:hAnsi="Cambria"/>
          <w:sz w:val="24"/>
          <w:szCs w:val="24"/>
          <w:rtl w:val="0"/>
        </w:rPr>
        <w:t xml:space="preserve">2010 the California Supreme Court upheld AB 540 against a federal preemption challenge. The court confirmed that the law does not violate federal restrictions on providing higher education benefits to undocumented students because its criteria are not based on state residency;</w:t>
      </w:r>
      <w:r w:rsidDel="00000000" w:rsidR="00000000" w:rsidRPr="00000000">
        <w:rPr>
          <w:rFonts w:ascii="Cambria" w:cs="Cambria" w:eastAsia="Cambria" w:hAnsi="Cambria"/>
          <w:sz w:val="24"/>
          <w:szCs w:val="24"/>
          <w:vertAlign w:val="superscript"/>
        </w:rPr>
        <w:footnoteReference w:customMarkFollows="0" w:id="1"/>
      </w:r>
      <w:r w:rsidDel="00000000" w:rsidR="00000000" w:rsidRPr="00000000">
        <w:rPr>
          <w:rFonts w:ascii="Cambria" w:cs="Cambria" w:eastAsia="Cambria" w:hAnsi="Cambria"/>
          <w:sz w:val="24"/>
          <w:szCs w:val="24"/>
          <w:rtl w:val="0"/>
        </w:rPr>
        <w:t xml:space="preserve"> and</w:t>
      </w:r>
      <w:r w:rsidDel="00000000" w:rsidR="00000000" w:rsidRPr="00000000">
        <w:rPr>
          <w:rtl w:val="0"/>
        </w:rPr>
      </w:r>
    </w:p>
    <w:p w:rsidR="00000000" w:rsidDel="00000000" w:rsidP="00000000" w:rsidRDefault="00000000" w:rsidRPr="00000000" w14:paraId="0000000C">
      <w:pPr>
        <w:spacing w:after="240" w:before="240" w:lineRule="auto"/>
        <w:rPr>
          <w:rFonts w:ascii="Cambria" w:cs="Cambria" w:eastAsia="Cambria" w:hAnsi="Cambria"/>
          <w:color w:val="1155cc"/>
          <w:sz w:val="24"/>
          <w:szCs w:val="24"/>
          <w:u w:val="single"/>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AB 540 has, for more than two decades, enabled tens of thousands of undocumented, mixed‑status, and returning resident students to access the University of California, California State University, and California Community Colleges systems at in‑state tuition rates, dramatically lowering cost barriers in the state; and</w:t>
      </w:r>
      <w:r w:rsidDel="00000000" w:rsidR="00000000" w:rsidRPr="00000000">
        <w:rPr>
          <w:rtl w:val="0"/>
        </w:rPr>
      </w:r>
    </w:p>
    <w:p w:rsidR="00000000" w:rsidDel="00000000" w:rsidP="00000000" w:rsidRDefault="00000000" w:rsidRPr="00000000" w14:paraId="0000000D">
      <w:pPr>
        <w:spacing w:after="240" w:before="240" w:lineRule="auto"/>
        <w:rPr>
          <w:rFonts w:ascii="Cambria" w:cs="Cambria" w:eastAsia="Cambria" w:hAnsi="Cambria"/>
          <w:color w:val="1155cc"/>
          <w:sz w:val="24"/>
          <w:szCs w:val="24"/>
          <w:u w:val="single"/>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AB 540‑eligible students, including many at UC Berkeley, remain excluded from federal financial aid such as Pell Grants and federal loans, making in‑state tuition a core basic‑needs and access policy without which many would be entirely priced out of higher education; and</w:t>
      </w:r>
      <w:r w:rsidDel="00000000" w:rsidR="00000000" w:rsidRPr="00000000">
        <w:rPr>
          <w:rtl w:val="0"/>
        </w:rPr>
      </w:r>
    </w:p>
    <w:p w:rsidR="00000000" w:rsidDel="00000000" w:rsidP="00000000" w:rsidRDefault="00000000" w:rsidRPr="00000000" w14:paraId="0000000E">
      <w:pPr>
        <w:spacing w:after="240" w:before="240" w:lineRule="auto"/>
        <w:rPr>
          <w:rFonts w:ascii="Cambria" w:cs="Cambria" w:eastAsia="Cambria" w:hAnsi="Cambria"/>
          <w:color w:val="1155cc"/>
          <w:sz w:val="24"/>
          <w:szCs w:val="24"/>
          <w:u w:val="single"/>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over time, AB 540 has been complemented by additional California laws, such as the California Dream Act and state loan programs, that extend state‑administered scholarships, grants, and financial aid to AB 540‑eligible students, building a broader infrastructure of state‑level support while federal exclusions persist;</w:t>
      </w:r>
      <w:r w:rsidDel="00000000" w:rsidR="00000000" w:rsidRPr="00000000">
        <w:rPr>
          <w:rFonts w:ascii="Cambria" w:cs="Cambria" w:eastAsia="Cambria" w:hAnsi="Cambria"/>
          <w:sz w:val="24"/>
          <w:szCs w:val="24"/>
          <w:vertAlign w:val="superscript"/>
        </w:rPr>
        <w:footnoteReference w:customMarkFollows="0" w:id="2"/>
      </w:r>
      <w:r w:rsidDel="00000000" w:rsidR="00000000" w:rsidRPr="00000000">
        <w:rPr>
          <w:rFonts w:ascii="Cambria" w:cs="Cambria" w:eastAsia="Cambria" w:hAnsi="Cambria"/>
          <w:sz w:val="24"/>
          <w:szCs w:val="24"/>
          <w:rtl w:val="0"/>
        </w:rPr>
        <w:t xml:space="preserve"> and</w:t>
      </w:r>
      <w:r w:rsidDel="00000000" w:rsidR="00000000" w:rsidRPr="00000000">
        <w:rPr>
          <w:rtl w:val="0"/>
        </w:rPr>
      </w:r>
    </w:p>
    <w:p w:rsidR="00000000" w:rsidDel="00000000" w:rsidP="00000000" w:rsidRDefault="00000000" w:rsidRPr="00000000" w14:paraId="0000000F">
      <w:pPr>
        <w:spacing w:after="240" w:before="240" w:lineRule="auto"/>
        <w:rPr>
          <w:rFonts w:ascii="Cambria" w:cs="Cambria" w:eastAsia="Cambria" w:hAnsi="Cambria"/>
          <w:color w:val="1155cc"/>
          <w:sz w:val="24"/>
          <w:szCs w:val="24"/>
          <w:u w:val="single"/>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on April 28, 2025, President Donald Trump issued an </w:t>
      </w:r>
      <w:r w:rsidDel="00000000" w:rsidR="00000000" w:rsidRPr="00000000">
        <w:rPr>
          <w:rFonts w:ascii="Cambria" w:cs="Cambria" w:eastAsia="Cambria" w:hAnsi="Cambria"/>
          <w:sz w:val="24"/>
          <w:szCs w:val="24"/>
          <w:rtl w:val="0"/>
        </w:rPr>
        <w:t xml:space="preserve">executive order</w:t>
      </w:r>
      <w:r w:rsidDel="00000000" w:rsidR="00000000" w:rsidRPr="00000000">
        <w:rPr>
          <w:rFonts w:ascii="Cambria" w:cs="Cambria" w:eastAsia="Cambria" w:hAnsi="Cambria"/>
          <w:sz w:val="24"/>
          <w:szCs w:val="24"/>
          <w:rtl w:val="0"/>
        </w:rPr>
        <w:t xml:space="preserve"> directing the U.S. Attorney General and other federal officials to take “appropriate action” to stop enforcement of state and local laws that </w:t>
      </w:r>
      <w:r w:rsidDel="00000000" w:rsidR="00000000" w:rsidRPr="00000000">
        <w:rPr>
          <w:rFonts w:ascii="Cambria" w:cs="Cambria" w:eastAsia="Cambria" w:hAnsi="Cambria"/>
          <w:sz w:val="24"/>
          <w:szCs w:val="24"/>
          <w:rtl w:val="0"/>
        </w:rPr>
        <w:t xml:space="preserve">¨</w:t>
      </w:r>
      <w:r w:rsidDel="00000000" w:rsidR="00000000" w:rsidRPr="00000000">
        <w:rPr>
          <w:rFonts w:ascii="Cambria" w:cs="Cambria" w:eastAsia="Cambria" w:hAnsi="Cambria"/>
          <w:sz w:val="24"/>
          <w:szCs w:val="24"/>
          <w:rtl w:val="0"/>
        </w:rPr>
        <w:t xml:space="preserve">favor illegal aliens,” explicitly naming AB540 and state laws that provide in‑state tuition to undocumented students;</w:t>
      </w:r>
      <w:r w:rsidDel="00000000" w:rsidR="00000000" w:rsidRPr="00000000">
        <w:rPr>
          <w:rFonts w:ascii="Cambria" w:cs="Cambria" w:eastAsia="Cambria" w:hAnsi="Cambria"/>
          <w:sz w:val="24"/>
          <w:szCs w:val="24"/>
          <w:vertAlign w:val="superscript"/>
        </w:rPr>
        <w:footnoteReference w:customMarkFollows="0" w:id="3"/>
      </w:r>
      <w:r w:rsidDel="00000000" w:rsidR="00000000" w:rsidRPr="00000000">
        <w:rPr>
          <w:rFonts w:ascii="Cambria" w:cs="Cambria" w:eastAsia="Cambria" w:hAnsi="Cambria"/>
          <w:sz w:val="24"/>
          <w:szCs w:val="24"/>
          <w:rtl w:val="0"/>
        </w:rPr>
        <w:t xml:space="preserve"> and</w:t>
      </w:r>
      <w:r w:rsidDel="00000000" w:rsidR="00000000" w:rsidRPr="00000000">
        <w:rPr>
          <w:rtl w:val="0"/>
        </w:rPr>
      </w:r>
    </w:p>
    <w:p w:rsidR="00000000" w:rsidDel="00000000" w:rsidP="00000000" w:rsidRDefault="00000000" w:rsidRPr="00000000" w14:paraId="00000010">
      <w:pPr>
        <w:spacing w:after="240" w:before="240" w:lineRule="auto"/>
        <w:rPr>
          <w:rFonts w:ascii="Cambria" w:cs="Cambria" w:eastAsia="Cambria" w:hAnsi="Cambria"/>
          <w:color w:val="1155cc"/>
          <w:sz w:val="24"/>
          <w:szCs w:val="24"/>
          <w:u w:val="single"/>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this executive order specifically frames in‑state tuition policies such as AB 540 as potentially violating federal law, using harmful language against undocumented individuals, signaling a coordinated federal strategy to challenge, weaken, or overturn state policies that support students’ access to higher education; and</w:t>
      </w:r>
      <w:r w:rsidDel="00000000" w:rsidR="00000000" w:rsidRPr="00000000">
        <w:rPr>
          <w:rtl w:val="0"/>
        </w:rPr>
      </w:r>
    </w:p>
    <w:p w:rsidR="00000000" w:rsidDel="00000000" w:rsidP="00000000" w:rsidRDefault="00000000" w:rsidRPr="00000000" w14:paraId="00000011">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on November 19–21, 2025, the U.S. Department of Justice filed a federal lawsuit against California seeking to invalidate AB 540 and related statutes providing in‑state tuition, state‑administered scholarships, and subsidized loans to undocumented students;</w:t>
      </w:r>
      <w:r w:rsidDel="00000000" w:rsidR="00000000" w:rsidRPr="00000000">
        <w:rPr>
          <w:rFonts w:ascii="Cambria" w:cs="Cambria" w:eastAsia="Cambria" w:hAnsi="Cambria"/>
          <w:sz w:val="24"/>
          <w:szCs w:val="24"/>
          <w:vertAlign w:val="superscript"/>
        </w:rPr>
        <w:footnoteReference w:customMarkFollows="0" w:id="4"/>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2">
      <w:pPr>
        <w:spacing w:after="240" w:before="240" w:lineRule="auto"/>
        <w:rPr>
          <w:rFonts w:ascii="Cambria" w:cs="Cambria" w:eastAsia="Cambria" w:hAnsi="Cambria"/>
          <w:color w:val="1155cc"/>
          <w:sz w:val="24"/>
          <w:szCs w:val="24"/>
          <w:u w:val="single"/>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DOJ lawsuit naming California, Governor Gavin Newsom, and the governing boards of the University of California, California State University, and California Community Colleges as defendants asks the federal courts to declare California’s in‑state tuition and state‑aid frameworks unconstitutional and to enjoin their enforcement,</w:t>
      </w:r>
      <w:r w:rsidDel="00000000" w:rsidR="00000000" w:rsidRPr="00000000">
        <w:rPr>
          <w:rFonts w:ascii="Cambria" w:cs="Cambria" w:eastAsia="Cambria" w:hAnsi="Cambria"/>
          <w:sz w:val="24"/>
          <w:szCs w:val="24"/>
          <w:vertAlign w:val="superscript"/>
        </w:rPr>
        <w:footnoteReference w:customMarkFollows="0" w:id="5"/>
      </w:r>
      <w:r w:rsidDel="00000000" w:rsidR="00000000" w:rsidRPr="00000000">
        <w:rPr>
          <w:rFonts w:ascii="Cambria" w:cs="Cambria" w:eastAsia="Cambria" w:hAnsi="Cambria"/>
          <w:sz w:val="24"/>
          <w:szCs w:val="24"/>
          <w:rtl w:val="0"/>
        </w:rPr>
        <w:t xml:space="preserve"> directly threatening AB 540 and the educational futures of thousands of students; and</w:t>
      </w:r>
      <w:r w:rsidDel="00000000" w:rsidR="00000000" w:rsidRPr="00000000">
        <w:rPr>
          <w:rtl w:val="0"/>
        </w:rPr>
      </w:r>
    </w:p>
    <w:p w:rsidR="00000000" w:rsidDel="00000000" w:rsidP="00000000" w:rsidRDefault="00000000" w:rsidRPr="00000000" w14:paraId="00000013">
      <w:pPr>
        <w:spacing w:after="240" w:before="240" w:lineRule="auto"/>
        <w:rPr>
          <w:rFonts w:ascii="Cambria" w:cs="Cambria" w:eastAsia="Cambria" w:hAnsi="Cambria"/>
          <w:color w:val="1155cc"/>
          <w:sz w:val="24"/>
          <w:szCs w:val="24"/>
          <w:u w:val="single"/>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immigrant rights organizations and educational justice groups, including Immigrants Rising and statewide student associations, have emphasized that AB 540 remains legally sound, fully in effect, and backed by binding precedent from </w:t>
      </w:r>
      <w:r w:rsidDel="00000000" w:rsidR="00000000" w:rsidRPr="00000000">
        <w:rPr>
          <w:rFonts w:ascii="Cambria" w:cs="Cambria" w:eastAsia="Cambria" w:hAnsi="Cambria"/>
          <w:i w:val="1"/>
          <w:iCs w:val="1"/>
          <w:sz w:val="24"/>
          <w:szCs w:val="24"/>
          <w:rtl w:val="0"/>
        </w:rPr>
        <w:t xml:space="preserve">Martinez v. Regents</w:t>
      </w:r>
      <w:r w:rsidDel="00000000" w:rsidR="00000000" w:rsidRPr="00000000">
        <w:rPr>
          <w:rFonts w:ascii="Cambria" w:cs="Cambria" w:eastAsia="Cambria" w:hAnsi="Cambria"/>
          <w:sz w:val="24"/>
          <w:szCs w:val="24"/>
          <w:rtl w:val="0"/>
        </w:rPr>
        <w:t xml:space="preserve">, stressing that the DOJ complaint is a political attack cloaked in legal arguments;</w:t>
      </w:r>
      <w:r w:rsidDel="00000000" w:rsidR="00000000" w:rsidRPr="00000000">
        <w:rPr>
          <w:rFonts w:ascii="Cambria" w:cs="Cambria" w:eastAsia="Cambria" w:hAnsi="Cambria"/>
          <w:sz w:val="24"/>
          <w:szCs w:val="24"/>
          <w:vertAlign w:val="superscript"/>
        </w:rPr>
        <w:footnoteReference w:customMarkFollows="0" w:id="6"/>
      </w:r>
      <w:r w:rsidDel="00000000" w:rsidR="00000000" w:rsidRPr="00000000">
        <w:rPr>
          <w:rFonts w:ascii="Cambria" w:cs="Cambria" w:eastAsia="Cambria" w:hAnsi="Cambria"/>
          <w:sz w:val="24"/>
          <w:szCs w:val="24"/>
          <w:rtl w:val="0"/>
        </w:rPr>
        <w:t xml:space="preserve"> and</w:t>
      </w:r>
      <w:r w:rsidDel="00000000" w:rsidR="00000000" w:rsidRPr="00000000">
        <w:rPr>
          <w:rtl w:val="0"/>
        </w:rPr>
      </w:r>
    </w:p>
    <w:p w:rsidR="00000000" w:rsidDel="00000000" w:rsidP="00000000" w:rsidRDefault="00000000" w:rsidRPr="00000000" w14:paraId="00000014">
      <w:pPr>
        <w:spacing w:after="240" w:before="240" w:lineRule="auto"/>
        <w:rPr>
          <w:rFonts w:ascii="Cambria" w:cs="Cambria" w:eastAsia="Cambria" w:hAnsi="Cambria"/>
          <w:color w:val="1155cc"/>
          <w:sz w:val="24"/>
          <w:szCs w:val="24"/>
          <w:u w:val="single"/>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a joint statement from statewide student governments such as the Student Senate for California Community Colleges (SSCCC), Cal State Student Association (CSSA), UC Student Association (UCSA), and UC Graduate and Professional Council (UCGPC) has affirmed that AB 540 is a legal constitutional pathway and remains fully operational, condemned the DOJ lawsuit as harmful, and called on campus leaders to publicly and materially support AB 540‑eligible students; and</w:t>
      </w:r>
      <w:r w:rsidDel="00000000" w:rsidR="00000000" w:rsidRPr="00000000">
        <w:rPr>
          <w:rtl w:val="0"/>
        </w:rPr>
      </w:r>
    </w:p>
    <w:p w:rsidR="00000000" w:rsidDel="00000000" w:rsidP="00000000" w:rsidRDefault="00000000" w:rsidRPr="00000000" w14:paraId="00000015">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California Governor Gavin Newsom and state officials have publicly denounced the lawsuit, pledged to defend AB 540 and related laws in court, and signaled that the state will seek to preserve current tuition and aid policies through motions for preliminary injunctions and vigorous litigation; and</w:t>
      </w:r>
    </w:p>
    <w:p w:rsidR="00000000" w:rsidDel="00000000" w:rsidP="00000000" w:rsidRDefault="00000000" w:rsidRPr="00000000" w14:paraId="00000016">
      <w:pPr>
        <w:spacing w:after="240" w:before="240" w:lineRule="auto"/>
        <w:rPr>
          <w:rFonts w:ascii="Cambria" w:cs="Cambria" w:eastAsia="Cambria" w:hAnsi="Cambria"/>
          <w:color w:val="1155cc"/>
          <w:sz w:val="24"/>
          <w:szCs w:val="24"/>
          <w:u w:val="single"/>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undermining AB 540 would not only jeopardize undocumented students’ ability to enroll and stay in college but would also have harmful effects on mixed‑status families, first‑generation communities, and low‑income students who rely on predictable, affordable tuition structures; and</w:t>
      </w:r>
      <w:r w:rsidDel="00000000" w:rsidR="00000000" w:rsidRPr="00000000">
        <w:rPr>
          <w:rtl w:val="0"/>
        </w:rPr>
      </w:r>
    </w:p>
    <w:p w:rsidR="00000000" w:rsidDel="00000000" w:rsidP="00000000" w:rsidRDefault="00000000" w:rsidRPr="00000000" w14:paraId="00000017">
      <w:pPr>
        <w:spacing w:after="240" w:before="240" w:lineRule="auto"/>
        <w:rPr>
          <w:rFonts w:ascii="Cambria" w:cs="Cambria" w:eastAsia="Cambria" w:hAnsi="Cambria"/>
          <w:color w:val="1155cc"/>
          <w:sz w:val="24"/>
          <w:szCs w:val="24"/>
          <w:u w:val="single"/>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UC Berkeley’s AB 540 and undocumented student communities, including but not limited to those served by the Undocumented Student Program, have consistently led organizing, mutual aid, advocacy, and peer support efforts to defend their right to exist and thrive on campus, often while navigating significant financial, legal, and emotional hardship;</w:t>
      </w:r>
      <w:r w:rsidDel="00000000" w:rsidR="00000000" w:rsidRPr="00000000">
        <w:rPr>
          <w:rFonts w:ascii="Cambria" w:cs="Cambria" w:eastAsia="Cambria" w:hAnsi="Cambria"/>
          <w:sz w:val="24"/>
          <w:szCs w:val="24"/>
          <w:vertAlign w:val="superscript"/>
        </w:rPr>
        <w:footnoteReference w:customMarkFollows="0" w:id="7"/>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tl w:val="0"/>
        </w:rPr>
        <w:t xml:space="preserve">and</w:t>
      </w:r>
      <w:r w:rsidDel="00000000" w:rsidR="00000000" w:rsidRPr="00000000">
        <w:rPr>
          <w:rtl w:val="0"/>
        </w:rPr>
      </w:r>
    </w:p>
    <w:p w:rsidR="00000000" w:rsidDel="00000000" w:rsidP="00000000" w:rsidRDefault="00000000" w:rsidRPr="00000000" w14:paraId="00000018">
      <w:pPr>
        <w:spacing w:after="240" w:before="240" w:lineRule="auto"/>
        <w:rPr>
          <w:rFonts w:ascii="Cambria" w:cs="Cambria" w:eastAsia="Cambria" w:hAnsi="Cambria"/>
          <w:color w:val="1155cc"/>
          <w:sz w:val="24"/>
          <w:szCs w:val="24"/>
          <w:u w:val="single"/>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Associated Students of the University of California (ASUC) has a responsibility to defend the rights, safety, and educational access of all students, including undocumented and AB 540‑eligible students whose daily lives and futures are directly impacted by federal and state policy decisions;</w:t>
      </w:r>
      <w:r w:rsidDel="00000000" w:rsidR="00000000" w:rsidRPr="00000000">
        <w:rPr>
          <w:rtl w:val="0"/>
        </w:rPr>
      </w:r>
    </w:p>
    <w:p w:rsidR="00000000" w:rsidDel="00000000" w:rsidP="00000000" w:rsidRDefault="00000000" w:rsidRPr="00000000" w14:paraId="00000019">
      <w:pPr>
        <w:spacing w:after="240" w:befor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remaining silent in the face of direct federal attacks on AB 540 would contradict the ASUC’s stated commitments to equity, inclusion, and justice, and would fail to honor the decades of student organizing that achieved and expanded AB 540 and related protections; and</w:t>
      </w:r>
      <w:r w:rsidDel="00000000" w:rsidR="00000000" w:rsidRPr="00000000">
        <w:rPr>
          <w:rtl w:val="0"/>
        </w:rPr>
      </w:r>
    </w:p>
    <w:p w:rsidR="00000000" w:rsidDel="00000000" w:rsidP="00000000" w:rsidRDefault="00000000" w:rsidRPr="00000000" w14:paraId="0000001A">
      <w:pPr>
        <w:spacing w:after="240" w:before="240" w:lineRule="auto"/>
        <w:rPr>
          <w:rFonts w:ascii="Cambria" w:cs="Cambria" w:eastAsia="Cambria" w:hAnsi="Cambria"/>
          <w:color w:val="1155cc"/>
          <w:sz w:val="24"/>
          <w:szCs w:val="24"/>
          <w:u w:val="single"/>
        </w:rPr>
      </w:pPr>
      <w:r w:rsidDel="00000000" w:rsidR="00000000" w:rsidRPr="00000000">
        <w:rPr>
          <w:rFonts w:ascii="Cambria" w:cs="Cambria" w:eastAsia="Cambria" w:hAnsi="Cambria"/>
          <w:b w:val="1"/>
          <w:bCs w:val="1"/>
          <w:sz w:val="24"/>
          <w:szCs w:val="24"/>
          <w:rtl w:val="0"/>
        </w:rPr>
        <w:t xml:space="preserve">THEREFORE BE IT RESOLVED,</w:t>
      </w:r>
      <w:r w:rsidDel="00000000" w:rsidR="00000000" w:rsidRPr="00000000">
        <w:rPr>
          <w:rFonts w:ascii="Cambria" w:cs="Cambria" w:eastAsia="Cambria" w:hAnsi="Cambria"/>
          <w:sz w:val="24"/>
          <w:szCs w:val="24"/>
          <w:rtl w:val="0"/>
        </w:rPr>
        <w:t xml:space="preserve"> that the Associated Students of the University of California (ASUC) unequivocally reaffirms its full support for AB 540 and for all AB 540‑eligible students at UC Berkeley and across the state, recognizing AB 540 as an essential, legally sound mechanism for ensuring equitable access to public higher education; and</w:t>
      </w:r>
      <w:r w:rsidDel="00000000" w:rsidR="00000000" w:rsidRPr="00000000">
        <w:rPr>
          <w:rtl w:val="0"/>
        </w:rPr>
      </w:r>
    </w:p>
    <w:p w:rsidR="00000000" w:rsidDel="00000000" w:rsidP="00000000" w:rsidRDefault="00000000" w:rsidRPr="00000000" w14:paraId="0000001B">
      <w:pPr>
        <w:spacing w:after="240" w:before="240" w:lineRule="auto"/>
        <w:rPr>
          <w:rFonts w:ascii="Cambria" w:cs="Cambria" w:eastAsia="Cambria" w:hAnsi="Cambria"/>
          <w:color w:val="1155cc"/>
          <w:sz w:val="24"/>
          <w:szCs w:val="24"/>
          <w:u w:val="single"/>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ASUC formally condemns the April 28, 2025 executive order targeting state in‑state tuition policies for undocumented students and the subsequent U.S. Department of Justice lawsuit seeking to invalidate AB 540 and related laws; and</w:t>
      </w:r>
      <w:r w:rsidDel="00000000" w:rsidR="00000000" w:rsidRPr="00000000">
        <w:rPr>
          <w:rtl w:val="0"/>
        </w:rPr>
      </w:r>
    </w:p>
    <w:p w:rsidR="00000000" w:rsidDel="00000000" w:rsidP="00000000" w:rsidRDefault="00000000" w:rsidRPr="00000000" w14:paraId="0000001C">
      <w:pPr>
        <w:spacing w:after="240" w:before="240" w:lineRule="auto"/>
        <w:rPr>
          <w:rFonts w:ascii="Cambria" w:cs="Cambria" w:eastAsia="Cambria" w:hAnsi="Cambria"/>
          <w:color w:val="1155cc"/>
          <w:sz w:val="24"/>
          <w:szCs w:val="24"/>
          <w:u w:val="single"/>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b w:val="1"/>
          <w:bCs w:val="1"/>
          <w:sz w:val="24"/>
          <w:szCs w:val="24"/>
          <w:rtl w:val="0"/>
        </w:rPr>
        <w:t xml:space="preserve">,</w:t>
      </w:r>
      <w:r w:rsidDel="00000000" w:rsidR="00000000" w:rsidRPr="00000000">
        <w:rPr>
          <w:rFonts w:ascii="Cambria" w:cs="Cambria" w:eastAsia="Cambria" w:hAnsi="Cambria"/>
          <w:sz w:val="24"/>
          <w:szCs w:val="24"/>
          <w:rtl w:val="0"/>
        </w:rPr>
        <w:t xml:space="preserve"> that the ASUC affirms the continuing legality and enforceability of AB 540 under existing California Supreme Court precedent in </w:t>
      </w:r>
      <w:r w:rsidDel="00000000" w:rsidR="00000000" w:rsidRPr="00000000">
        <w:rPr>
          <w:rFonts w:ascii="Cambria" w:cs="Cambria" w:eastAsia="Cambria" w:hAnsi="Cambria"/>
          <w:i w:val="1"/>
          <w:iCs w:val="1"/>
          <w:sz w:val="24"/>
          <w:szCs w:val="24"/>
          <w:rtl w:val="0"/>
        </w:rPr>
        <w:t xml:space="preserve">Martinez v. Regents</w:t>
      </w:r>
      <w:r w:rsidDel="00000000" w:rsidR="00000000" w:rsidRPr="00000000">
        <w:rPr>
          <w:rFonts w:ascii="Cambria" w:cs="Cambria" w:eastAsia="Cambria" w:hAnsi="Cambria"/>
          <w:sz w:val="24"/>
          <w:szCs w:val="24"/>
          <w:rtl w:val="0"/>
        </w:rPr>
        <w:t xml:space="preserve">, and commits to publicly communicating that AB 540 remains in effect unless and until a court orders otherwise; and</w:t>
      </w:r>
      <w:r w:rsidDel="00000000" w:rsidR="00000000" w:rsidRPr="00000000">
        <w:rPr>
          <w:rtl w:val="0"/>
        </w:rPr>
      </w:r>
    </w:p>
    <w:p w:rsidR="00000000" w:rsidDel="00000000" w:rsidP="00000000" w:rsidRDefault="00000000" w:rsidRPr="00000000" w14:paraId="0000001D">
      <w:pPr>
        <w:spacing w:after="240" w:before="240" w:lineRule="auto"/>
        <w:rPr>
          <w:rFonts w:ascii="Cambria" w:cs="Cambria" w:eastAsia="Cambria" w:hAnsi="Cambria"/>
          <w:color w:val="1155cc"/>
          <w:sz w:val="24"/>
          <w:szCs w:val="24"/>
          <w:u w:val="single"/>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ASUC calls on the University of California Office of the President, the UC Board of Regents, the California State University Board of Trustees, and the California Community Colleges Board of Governors to continue to stand strongly in support of AB540 and reaffirm the continued validity of AB 540 and related tuition and aid policies; and</w:t>
      </w:r>
      <w:r w:rsidDel="00000000" w:rsidR="00000000" w:rsidRPr="00000000">
        <w:rPr>
          <w:rtl w:val="0"/>
        </w:rPr>
      </w:r>
    </w:p>
    <w:p w:rsidR="00000000" w:rsidDel="00000000" w:rsidP="00000000" w:rsidRDefault="00000000" w:rsidRPr="00000000" w14:paraId="0000001E">
      <w:pPr>
        <w:spacing w:after="240" w:before="240" w:lineRule="auto"/>
        <w:rPr>
          <w:rFonts w:ascii="Cambria" w:cs="Cambria" w:eastAsia="Cambria" w:hAnsi="Cambria"/>
          <w:color w:val="1155cc"/>
          <w:sz w:val="24"/>
          <w:szCs w:val="24"/>
          <w:u w:val="single"/>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b w:val="1"/>
          <w:bCs w:val="1"/>
          <w:sz w:val="24"/>
          <w:szCs w:val="24"/>
          <w:rtl w:val="0"/>
        </w:rPr>
        <w:t xml:space="preserve">,</w:t>
      </w:r>
      <w:r w:rsidDel="00000000" w:rsidR="00000000" w:rsidRPr="00000000">
        <w:rPr>
          <w:rFonts w:ascii="Cambria" w:cs="Cambria" w:eastAsia="Cambria" w:hAnsi="Cambria"/>
          <w:sz w:val="24"/>
          <w:szCs w:val="24"/>
          <w:rtl w:val="0"/>
        </w:rPr>
        <w:t xml:space="preserve"> that the ASUC urges UC Berkeley’s Chancellor, the Division of Student Affairs, and relevant campus departments to publicly and explicitly affirm their support for AB 540 and AB 540‑eligible students; and integrate accurate information about AB 540’s status into admissions, financial aid, and outreach materials so that prospective and current students receive clear guidance; and</w:t>
      </w:r>
      <w:r w:rsidDel="00000000" w:rsidR="00000000" w:rsidRPr="00000000">
        <w:rPr>
          <w:rtl w:val="0"/>
        </w:rPr>
      </w:r>
    </w:p>
    <w:p w:rsidR="00000000" w:rsidDel="00000000" w:rsidP="00000000" w:rsidRDefault="00000000" w:rsidRPr="00000000" w14:paraId="0000001F">
      <w:pPr>
        <w:spacing w:after="240" w:before="240" w:lineRule="auto"/>
        <w:rPr>
          <w:rFonts w:ascii="Cambria" w:cs="Cambria" w:eastAsia="Cambria" w:hAnsi="Cambria"/>
          <w:color w:val="1155cc"/>
          <w:sz w:val="24"/>
          <w:szCs w:val="24"/>
          <w:u w:val="single"/>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ASUC commits to supporting and standing in solidarity with AB540 students statewide, while continuing to share resources, and advocating in defense of AB 540 and immigrant students’ rights; and</w:t>
      </w:r>
      <w:r w:rsidDel="00000000" w:rsidR="00000000" w:rsidRPr="00000000">
        <w:rPr>
          <w:rtl w:val="0"/>
        </w:rPr>
      </w:r>
    </w:p>
    <w:p w:rsidR="00000000" w:rsidDel="00000000" w:rsidP="00000000" w:rsidRDefault="00000000" w:rsidRPr="00000000" w14:paraId="00000020">
      <w:pPr>
        <w:spacing w:after="240" w:befor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w:t>
      </w:r>
      <w:r w:rsidDel="00000000" w:rsidR="00000000" w:rsidRPr="00000000">
        <w:rPr>
          <w:rFonts w:ascii="Cambria" w:cs="Cambria" w:eastAsia="Cambria" w:hAnsi="Cambria"/>
          <w:b w:val="1"/>
          <w:bCs w:val="1"/>
          <w:sz w:val="24"/>
          <w:szCs w:val="24"/>
          <w:rtl w:val="0"/>
        </w:rPr>
        <w:t xml:space="preserve"> BE IT FINALLY RESOLVED,</w:t>
      </w:r>
      <w:r w:rsidDel="00000000" w:rsidR="00000000" w:rsidRPr="00000000">
        <w:rPr>
          <w:rFonts w:ascii="Cambria" w:cs="Cambria" w:eastAsia="Cambria" w:hAnsi="Cambria"/>
          <w:sz w:val="24"/>
          <w:szCs w:val="24"/>
          <w:rtl w:val="0"/>
        </w:rPr>
        <w:t xml:space="preserve"> that the ASUC stands firmly in defense and in solidarity of AB 540, AB540 students, and related state‑level protections for undocumented students as a core policy priority; and that the ASUC opposes to any federal or state action seeking to restrict in‑state tuition, state financial aid, or college access for undocumented and AB 540‑eligible students while making a commitment to centering undocumented and AB 540 students’ voices in all advocacy and decision‑making processes that affect them.</w:t>
      </w:r>
    </w:p>
    <w:p w:rsidR="00000000" w:rsidDel="00000000" w:rsidP="00000000" w:rsidRDefault="00000000" w:rsidRPr="00000000" w14:paraId="0000002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https://www.csac.ca.gov/post/california-nonresident-tuition-exemption</w:t>
        </w:r>
      </w:hyperlink>
      <w:r w:rsidDel="00000000" w:rsidR="00000000" w:rsidRPr="00000000">
        <w:rPr>
          <w:rtl w:val="0"/>
        </w:rPr>
      </w:r>
    </w:p>
  </w:footnote>
  <w:footnote w:id="1">
    <w:p w:rsidR="00000000" w:rsidDel="00000000" w:rsidP="00000000" w:rsidRDefault="00000000" w:rsidRPr="00000000" w14:paraId="0000002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https://scocal.stanford.edu/opinion/martinez-v-regents-uc-33914</w:t>
        </w:r>
      </w:hyperlink>
      <w:r w:rsidDel="00000000" w:rsidR="00000000" w:rsidRPr="00000000">
        <w:rPr>
          <w:rtl w:val="0"/>
        </w:rPr>
      </w:r>
    </w:p>
    <w:p w:rsidR="00000000" w:rsidDel="00000000" w:rsidP="00000000" w:rsidRDefault="00000000" w:rsidRPr="00000000" w14:paraId="00000024">
      <w:pPr>
        <w:spacing w:line="240" w:lineRule="auto"/>
        <w:rPr>
          <w:sz w:val="20"/>
          <w:szCs w:val="20"/>
        </w:rPr>
      </w:pPr>
      <w:r w:rsidDel="00000000" w:rsidR="00000000" w:rsidRPr="00000000">
        <w:rPr>
          <w:rtl w:val="0"/>
        </w:rPr>
      </w:r>
    </w:p>
  </w:footnote>
  <w:footnote w:id="2">
    <w:p w:rsidR="00000000" w:rsidDel="00000000" w:rsidP="00000000" w:rsidRDefault="00000000" w:rsidRPr="00000000" w14:paraId="0000002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https://calstatestudents.org/cssa-statement-on-doj-lawsuit-against-ab-540/</w:t>
        </w:r>
      </w:hyperlink>
      <w:r w:rsidDel="00000000" w:rsidR="00000000" w:rsidRPr="00000000">
        <w:rPr>
          <w:rtl w:val="0"/>
        </w:rPr>
      </w:r>
    </w:p>
  </w:footnote>
  <w:footnote w:id="3">
    <w:p w:rsidR="00000000" w:rsidDel="00000000" w:rsidP="00000000" w:rsidRDefault="00000000" w:rsidRPr="00000000" w14:paraId="0000002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color w:val="1155cc"/>
            <w:sz w:val="20"/>
            <w:szCs w:val="20"/>
            <w:u w:val="single"/>
            <w:rtl w:val="0"/>
          </w:rPr>
          <w:t xml:space="preserve">https://www.thedream.us/news/executive-order-targets-undocumented-students-in-state-tuition/</w:t>
        </w:r>
      </w:hyperlink>
      <w:r w:rsidDel="00000000" w:rsidR="00000000" w:rsidRPr="00000000">
        <w:rPr>
          <w:rtl w:val="0"/>
        </w:rPr>
      </w:r>
    </w:p>
  </w:footnote>
  <w:footnote w:id="4">
    <w:p w:rsidR="00000000" w:rsidDel="00000000" w:rsidP="00000000" w:rsidRDefault="00000000" w:rsidRPr="00000000" w14:paraId="00000027">
      <w:pPr>
        <w:spacing w:line="240" w:lineRule="auto"/>
        <w:rPr>
          <w:sz w:val="20"/>
          <w:szCs w:val="20"/>
        </w:rPr>
      </w:pPr>
      <w:r w:rsidDel="00000000" w:rsidR="00000000" w:rsidRPr="00000000">
        <w:rPr>
          <w:rStyle w:val="FootnoteReference"/>
          <w:vertAlign w:val="superscript"/>
        </w:rPr>
        <w:footnoteRef/>
      </w:r>
      <w:hyperlink r:id="rId5">
        <w:r w:rsidDel="00000000" w:rsidR="00000000" w:rsidRPr="00000000">
          <w:rPr>
            <w:color w:val="1155cc"/>
            <w:sz w:val="20"/>
            <w:szCs w:val="20"/>
            <w:u w:val="single"/>
            <w:rtl w:val="0"/>
          </w:rPr>
          <w:t xml:space="preserve">https://www.justice.gov/opa/pr/justice-department-files-complaint-challenging-california-laws-providing-state-tuition</w:t>
        </w:r>
      </w:hyperlink>
      <w:r w:rsidDel="00000000" w:rsidR="00000000" w:rsidRPr="00000000">
        <w:rPr>
          <w:rtl w:val="0"/>
        </w:rPr>
      </w:r>
    </w:p>
  </w:footnote>
  <w:footnote w:id="5">
    <w:p w:rsidR="00000000" w:rsidDel="00000000" w:rsidP="00000000" w:rsidRDefault="00000000" w:rsidRPr="00000000" w14:paraId="0000002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6">
        <w:r w:rsidDel="00000000" w:rsidR="00000000" w:rsidRPr="00000000">
          <w:rPr>
            <w:color w:val="1155cc"/>
            <w:sz w:val="20"/>
            <w:szCs w:val="20"/>
            <w:u w:val="single"/>
            <w:rtl w:val="0"/>
          </w:rPr>
          <w:t xml:space="preserve">https://www.justice.gov/opa/media/1419221/dl?inline</w:t>
        </w:r>
      </w:hyperlink>
      <w:r w:rsidDel="00000000" w:rsidR="00000000" w:rsidRPr="00000000">
        <w:rPr>
          <w:rtl w:val="0"/>
        </w:rPr>
      </w:r>
    </w:p>
  </w:footnote>
  <w:footnote w:id="6">
    <w:p w:rsidR="00000000" w:rsidDel="00000000" w:rsidP="00000000" w:rsidRDefault="00000000" w:rsidRPr="00000000" w14:paraId="00000029">
      <w:pPr>
        <w:spacing w:line="240" w:lineRule="auto"/>
        <w:rPr>
          <w:sz w:val="20"/>
          <w:szCs w:val="20"/>
        </w:rPr>
      </w:pPr>
      <w:r w:rsidDel="00000000" w:rsidR="00000000" w:rsidRPr="00000000">
        <w:rPr>
          <w:rStyle w:val="FootnoteReference"/>
          <w:vertAlign w:val="superscript"/>
        </w:rPr>
        <w:footnoteRef/>
      </w:r>
      <w:hyperlink r:id="rId7">
        <w:r w:rsidDel="00000000" w:rsidR="00000000" w:rsidRPr="00000000">
          <w:rPr>
            <w:color w:val="1155cc"/>
            <w:sz w:val="20"/>
            <w:szCs w:val="20"/>
            <w:u w:val="single"/>
            <w:rtl w:val="0"/>
          </w:rPr>
          <w:t xml:space="preserve">https://immigrantsrising.org/statement-from-immigrants-rising-on-the-department-of-justices-complaint-against-californias-in-state-tuition-and-financial-aid-policies/</w:t>
        </w:r>
      </w:hyperlink>
      <w:r w:rsidDel="00000000" w:rsidR="00000000" w:rsidRPr="00000000">
        <w:rPr>
          <w:rtl w:val="0"/>
        </w:rPr>
      </w:r>
    </w:p>
    <w:p w:rsidR="00000000" w:rsidDel="00000000" w:rsidP="00000000" w:rsidRDefault="00000000" w:rsidRPr="00000000" w14:paraId="0000002A">
      <w:pPr>
        <w:spacing w:line="240" w:lineRule="auto"/>
        <w:rPr>
          <w:sz w:val="20"/>
          <w:szCs w:val="20"/>
        </w:rPr>
      </w:pPr>
      <w:r w:rsidDel="00000000" w:rsidR="00000000" w:rsidRPr="00000000">
        <w:rPr>
          <w:rtl w:val="0"/>
        </w:rPr>
      </w:r>
    </w:p>
  </w:footnote>
  <w:footnote w:id="7">
    <w:p w:rsidR="00000000" w:rsidDel="00000000" w:rsidP="00000000" w:rsidRDefault="00000000" w:rsidRPr="00000000" w14:paraId="0000002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8">
        <w:r w:rsidDel="00000000" w:rsidR="00000000" w:rsidRPr="00000000">
          <w:rPr>
            <w:color w:val="1155cc"/>
            <w:sz w:val="20"/>
            <w:szCs w:val="20"/>
            <w:u w:val="single"/>
            <w:rtl w:val="0"/>
          </w:rPr>
          <w:t xml:space="preserve">https://undocu.berkeley.edu/</w:t>
        </w:r>
      </w:hyperlink>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www.csac.ca.gov/post/california-nonresident-tuition-exemption" TargetMode="External"/><Relationship Id="rId2" Type="http://schemas.openxmlformats.org/officeDocument/2006/relationships/hyperlink" Target="https://scocal.stanford.edu/opinion/martinez-v-regents-uc-33914" TargetMode="External"/><Relationship Id="rId3" Type="http://schemas.openxmlformats.org/officeDocument/2006/relationships/hyperlink" Target="https://calstatestudents.org/cssa-statement-on-doj-lawsuit-against-ab-540/" TargetMode="External"/><Relationship Id="rId4" Type="http://schemas.openxmlformats.org/officeDocument/2006/relationships/hyperlink" Target="https://www.thedream.us/news/executive-order-targets-undocumented-students-in-state-tuition/" TargetMode="External"/><Relationship Id="rId5" Type="http://schemas.openxmlformats.org/officeDocument/2006/relationships/hyperlink" Target="https://www.justice.gov/opa/pr/justice-department-files-complaint-challenging-california-laws-providing-state-tuition" TargetMode="External"/><Relationship Id="rId6" Type="http://schemas.openxmlformats.org/officeDocument/2006/relationships/hyperlink" Target="https://www.justice.gov/opa/media/1419221/dl?inline" TargetMode="External"/><Relationship Id="rId7" Type="http://schemas.openxmlformats.org/officeDocument/2006/relationships/hyperlink" Target="https://immigrantsrising.org/statement-from-immigrants-rising-on-the-department-of-justices-complaint-against-californias-in-state-tuition-and-financial-aid-policies/" TargetMode="External"/><Relationship Id="rId8" Type="http://schemas.openxmlformats.org/officeDocument/2006/relationships/hyperlink" Target="https://undocu.berkeley.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